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56266971" w:rsidR="002D69D0" w:rsidRPr="000B5210" w:rsidRDefault="000E4D82" w:rsidP="000B5210">
      <w:pPr>
        <w:spacing w:line="276" w:lineRule="auto"/>
        <w:jc w:val="center"/>
        <w:rPr>
          <w:rFonts w:asciiTheme="minorHAnsi" w:hAnsiTheme="minorHAnsi" w:cstheme="minorHAnsi"/>
          <w:b/>
          <w:u w:val="single"/>
        </w:rPr>
      </w:pPr>
      <w:r w:rsidRPr="000B5210">
        <w:rPr>
          <w:rFonts w:asciiTheme="minorHAnsi" w:hAnsiTheme="minorHAnsi" w:cstheme="minorHAnsi"/>
          <w:b/>
          <w:u w:val="single"/>
        </w:rPr>
        <w:t>Health and safety</w:t>
      </w:r>
      <w:r w:rsidR="00184F6A" w:rsidRPr="000B5210">
        <w:rPr>
          <w:rFonts w:asciiTheme="minorHAnsi" w:hAnsiTheme="minorHAnsi" w:cstheme="minorHAnsi"/>
          <w:b/>
          <w:u w:val="single"/>
        </w:rPr>
        <w:t xml:space="preserve"> </w:t>
      </w:r>
      <w:r w:rsidRPr="000B5210">
        <w:rPr>
          <w:rFonts w:asciiTheme="minorHAnsi" w:hAnsiTheme="minorHAnsi" w:cstheme="minorHAnsi"/>
          <w:b/>
          <w:u w:val="single"/>
        </w:rPr>
        <w:t>–</w:t>
      </w:r>
      <w:r w:rsidR="00184F6A" w:rsidRPr="000B5210">
        <w:rPr>
          <w:rFonts w:asciiTheme="minorHAnsi" w:hAnsiTheme="minorHAnsi" w:cstheme="minorHAnsi"/>
          <w:b/>
          <w:u w:val="single"/>
        </w:rPr>
        <w:t xml:space="preserve"> </w:t>
      </w:r>
      <w:r w:rsidRPr="000B5210">
        <w:rPr>
          <w:rFonts w:asciiTheme="minorHAnsi" w:hAnsiTheme="minorHAnsi" w:cstheme="minorHAnsi"/>
          <w:b/>
          <w:u w:val="single"/>
        </w:rPr>
        <w:t>5.1 Risk assessment</w:t>
      </w:r>
    </w:p>
    <w:p w14:paraId="2EC459DF" w14:textId="3DB88B77" w:rsidR="002D69D0" w:rsidRPr="000B5210" w:rsidRDefault="002D69D0" w:rsidP="000B5210">
      <w:pPr>
        <w:spacing w:line="276" w:lineRule="auto"/>
        <w:jc w:val="center"/>
        <w:rPr>
          <w:rFonts w:asciiTheme="minorHAnsi" w:hAnsiTheme="minorHAnsi" w:cstheme="minorHAnsi"/>
          <w:b/>
          <w:u w:val="single"/>
        </w:rPr>
      </w:pPr>
    </w:p>
    <w:p w14:paraId="6BCB3632" w14:textId="3B0C1FDE" w:rsidR="002D69D0" w:rsidRPr="000B5210" w:rsidRDefault="002D69D0" w:rsidP="000B5210">
      <w:pPr>
        <w:spacing w:line="276" w:lineRule="auto"/>
        <w:rPr>
          <w:rFonts w:asciiTheme="minorHAnsi" w:hAnsiTheme="minorHAnsi" w:cstheme="minorHAnsi"/>
          <w:b/>
        </w:rPr>
      </w:pPr>
      <w:r w:rsidRPr="000B5210">
        <w:rPr>
          <w:rFonts w:asciiTheme="minorHAnsi" w:hAnsiTheme="minorHAnsi" w:cstheme="minorHAnsi"/>
          <w:b/>
        </w:rPr>
        <w:t>Table of contents</w:t>
      </w:r>
    </w:p>
    <w:p w14:paraId="4310AAE2" w14:textId="77777777" w:rsidR="005B0C10" w:rsidRPr="000B5210" w:rsidRDefault="005B0C10" w:rsidP="000B5210">
      <w:pPr>
        <w:spacing w:after="160" w:line="276" w:lineRule="auto"/>
        <w:rPr>
          <w:rFonts w:asciiTheme="minorHAnsi" w:eastAsiaTheme="minorHAnsi" w:hAnsiTheme="minorHAnsi" w:cstheme="minorHAnsi"/>
          <w:b/>
          <w:bCs/>
          <w:lang w:eastAsia="en-US"/>
        </w:rPr>
      </w:pPr>
    </w:p>
    <w:p w14:paraId="7178846E" w14:textId="638F5313" w:rsidR="005B0C10" w:rsidRPr="000B5210" w:rsidRDefault="005B0C10" w:rsidP="000B5210">
      <w:pPr>
        <w:spacing w:after="160" w:line="276" w:lineRule="auto"/>
        <w:rPr>
          <w:rFonts w:asciiTheme="minorHAnsi" w:eastAsiaTheme="minorHAnsi" w:hAnsiTheme="minorHAnsi" w:cstheme="minorHAnsi"/>
          <w:lang w:eastAsia="en-US"/>
        </w:rPr>
      </w:pPr>
      <w:r w:rsidRPr="000B5210">
        <w:rPr>
          <w:rFonts w:asciiTheme="minorHAnsi" w:eastAsiaTheme="minorHAnsi" w:hAnsiTheme="minorHAnsi" w:cstheme="minorHAnsi"/>
          <w:lang w:eastAsia="en-US"/>
        </w:rPr>
        <w:t xml:space="preserve">Policy Statement </w:t>
      </w:r>
      <w:bookmarkStart w:id="0" w:name="_Hlk34048485"/>
      <w:r w:rsidRPr="000B5210">
        <w:rPr>
          <w:rFonts w:asciiTheme="minorHAnsi" w:eastAsiaTheme="minorHAnsi" w:hAnsiTheme="minorHAnsi" w:cstheme="minorHAnsi"/>
          <w:lang w:eastAsia="en-US"/>
        </w:rPr>
        <w:t>……………………………………………………………………………</w:t>
      </w:r>
      <w:r w:rsidR="00E06C58" w:rsidRPr="000B5210">
        <w:rPr>
          <w:rFonts w:asciiTheme="minorHAnsi" w:eastAsiaTheme="minorHAnsi" w:hAnsiTheme="minorHAnsi" w:cstheme="minorHAnsi"/>
          <w:lang w:eastAsia="en-US"/>
        </w:rPr>
        <w:t>......................</w:t>
      </w:r>
      <w:r w:rsidRPr="000B5210">
        <w:rPr>
          <w:rFonts w:asciiTheme="minorHAnsi" w:eastAsiaTheme="minorHAnsi" w:hAnsiTheme="minorHAnsi" w:cstheme="minorHAnsi"/>
          <w:lang w:eastAsia="en-US"/>
        </w:rPr>
        <w:t>…………….</w:t>
      </w:r>
      <w:bookmarkEnd w:id="0"/>
      <w:r w:rsidRPr="000B5210">
        <w:rPr>
          <w:rFonts w:asciiTheme="minorHAnsi" w:eastAsiaTheme="minorHAnsi" w:hAnsiTheme="minorHAnsi" w:cstheme="minorHAnsi"/>
          <w:lang w:eastAsia="en-US"/>
        </w:rPr>
        <w:t>1</w:t>
      </w:r>
    </w:p>
    <w:p w14:paraId="10CDBA7D" w14:textId="6E20C4D2" w:rsidR="003534ED" w:rsidRPr="000B5210" w:rsidRDefault="00F921AF" w:rsidP="000B5210">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Procedures .........................................................................................................................</w:t>
      </w:r>
      <w:r w:rsidR="00403234" w:rsidRPr="000B5210">
        <w:rPr>
          <w:rFonts w:asciiTheme="minorHAnsi" w:hAnsiTheme="minorHAnsi" w:cstheme="minorHAnsi"/>
          <w:bCs/>
          <w:color w:val="1E1E1E"/>
          <w:shd w:val="clear" w:color="auto" w:fill="FFFFFF"/>
        </w:rPr>
        <w:t>....1</w:t>
      </w:r>
    </w:p>
    <w:p w14:paraId="2C120F70" w14:textId="3B1AC05A" w:rsidR="00E06C58" w:rsidRPr="000B5210" w:rsidRDefault="00F921AF" w:rsidP="000B5210">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Legal Framework .................</w:t>
      </w:r>
      <w:r w:rsidR="00E06C58" w:rsidRPr="000B5210">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2</w:t>
      </w:r>
    </w:p>
    <w:p w14:paraId="0F125496" w14:textId="6FD933E8" w:rsidR="003534ED" w:rsidRPr="000B5210" w:rsidRDefault="00E06C58" w:rsidP="000B5210">
      <w:pPr>
        <w:spacing w:after="160" w:line="276" w:lineRule="auto"/>
        <w:rPr>
          <w:rFonts w:asciiTheme="minorHAnsi" w:eastAsiaTheme="minorHAnsi" w:hAnsiTheme="minorHAnsi" w:cstheme="minorHAnsi"/>
          <w:lang w:eastAsia="en-US"/>
        </w:rPr>
      </w:pPr>
      <w:r w:rsidRPr="000B5210">
        <w:rPr>
          <w:rFonts w:asciiTheme="minorHAnsi" w:eastAsiaTheme="minorHAnsi" w:hAnsiTheme="minorHAnsi" w:cstheme="minorHAnsi"/>
          <w:lang w:eastAsia="en-US"/>
        </w:rPr>
        <w:t>Guidance</w:t>
      </w:r>
      <w:r w:rsidR="003534ED" w:rsidRPr="000B5210">
        <w:rPr>
          <w:rFonts w:asciiTheme="minorHAnsi" w:eastAsiaTheme="minorHAnsi" w:hAnsiTheme="minorHAnsi" w:cstheme="minorHAnsi"/>
          <w:lang w:eastAsia="en-US"/>
        </w:rPr>
        <w:t xml:space="preserve"> ..............................</w:t>
      </w:r>
      <w:r w:rsidR="00F921AF">
        <w:rPr>
          <w:rFonts w:asciiTheme="minorHAnsi" w:eastAsiaTheme="minorHAnsi" w:hAnsiTheme="minorHAnsi" w:cstheme="minorHAnsi"/>
          <w:lang w:eastAsia="en-US"/>
        </w:rPr>
        <w:t>............</w:t>
      </w:r>
      <w:r w:rsidR="003534ED" w:rsidRPr="000B5210">
        <w:rPr>
          <w:rFonts w:asciiTheme="minorHAnsi" w:eastAsiaTheme="minorHAnsi" w:hAnsiTheme="minorHAnsi" w:cstheme="minorHAnsi"/>
          <w:lang w:eastAsia="en-US"/>
        </w:rPr>
        <w:t>....................................................</w:t>
      </w:r>
      <w:r w:rsidRPr="000B5210">
        <w:rPr>
          <w:rFonts w:asciiTheme="minorHAnsi" w:eastAsiaTheme="minorHAnsi" w:hAnsiTheme="minorHAnsi" w:cstheme="minorHAnsi"/>
          <w:lang w:eastAsia="en-US"/>
        </w:rPr>
        <w:t>.......................</w:t>
      </w:r>
      <w:r w:rsidR="003534ED" w:rsidRPr="000B5210">
        <w:rPr>
          <w:rFonts w:asciiTheme="minorHAnsi" w:eastAsiaTheme="minorHAnsi" w:hAnsiTheme="minorHAnsi" w:cstheme="minorHAnsi"/>
          <w:lang w:eastAsia="en-US"/>
        </w:rPr>
        <w:t>...........</w:t>
      </w:r>
      <w:r w:rsidR="00F921AF">
        <w:rPr>
          <w:rFonts w:asciiTheme="minorHAnsi" w:eastAsiaTheme="minorHAnsi" w:hAnsiTheme="minorHAnsi" w:cstheme="minorHAnsi"/>
          <w:lang w:eastAsia="en-US"/>
        </w:rPr>
        <w:t>2</w:t>
      </w:r>
    </w:p>
    <w:p w14:paraId="2371C28D" w14:textId="77777777" w:rsidR="00403234" w:rsidRPr="000B5210" w:rsidRDefault="00403234" w:rsidP="000B5210">
      <w:pPr>
        <w:spacing w:line="276" w:lineRule="auto"/>
        <w:rPr>
          <w:rFonts w:asciiTheme="minorHAnsi" w:hAnsiTheme="minorHAnsi" w:cstheme="minorHAnsi"/>
          <w:b/>
        </w:rPr>
      </w:pPr>
    </w:p>
    <w:p w14:paraId="184B531E" w14:textId="5E415704" w:rsidR="005B0C10" w:rsidRPr="000B5210" w:rsidRDefault="005B0C10" w:rsidP="000B5210">
      <w:pPr>
        <w:spacing w:line="276" w:lineRule="auto"/>
        <w:rPr>
          <w:rFonts w:asciiTheme="minorHAnsi" w:hAnsiTheme="minorHAnsi" w:cstheme="minorHAnsi"/>
          <w:b/>
        </w:rPr>
      </w:pPr>
      <w:r w:rsidRPr="000B5210">
        <w:rPr>
          <w:rFonts w:asciiTheme="minorHAnsi" w:hAnsiTheme="minorHAnsi" w:cstheme="minorHAnsi"/>
          <w:b/>
        </w:rPr>
        <w:t>Policy Statement</w:t>
      </w:r>
    </w:p>
    <w:p w14:paraId="219895F7" w14:textId="77777777" w:rsidR="000E4D82" w:rsidRPr="000B5210" w:rsidRDefault="000E4D82" w:rsidP="000B5210">
      <w:pPr>
        <w:spacing w:line="276" w:lineRule="auto"/>
        <w:rPr>
          <w:rFonts w:asciiTheme="minorHAnsi" w:hAnsiTheme="minorHAnsi" w:cstheme="minorHAnsi"/>
          <w:b/>
        </w:rPr>
      </w:pPr>
    </w:p>
    <w:p w14:paraId="75BDF294" w14:textId="35F4FEED" w:rsidR="000E4D82" w:rsidRPr="000B5210" w:rsidRDefault="000B5210" w:rsidP="000B5210">
      <w:pPr>
        <w:spacing w:line="276" w:lineRule="auto"/>
        <w:rPr>
          <w:rFonts w:asciiTheme="minorHAnsi" w:hAnsiTheme="minorHAnsi" w:cstheme="minorHAnsi"/>
        </w:rPr>
      </w:pPr>
      <w:r w:rsidRPr="000B5210">
        <w:rPr>
          <w:rFonts w:asciiTheme="minorHAnsi" w:hAnsiTheme="minorHAnsi" w:cstheme="minorHAnsi"/>
        </w:rPr>
        <w:t>Little Apples maintains</w:t>
      </w:r>
      <w:r w:rsidR="000E4D82" w:rsidRPr="000B5210">
        <w:rPr>
          <w:rFonts w:asciiTheme="minorHAnsi" w:hAnsiTheme="minorHAnsi" w:cstheme="minorHAnsi"/>
        </w:rPr>
        <w:t xml:space="preserve"> that the health and safety of children is of paramount importance.  We make our setting a safe and healthy place for children, parents, staff and volunteers by assessing and minimising the hazards and risks to enable the children to thrive in a healthy and safe environment.</w:t>
      </w:r>
    </w:p>
    <w:p w14:paraId="13100D68" w14:textId="77777777" w:rsidR="000E4D82" w:rsidRPr="000B5210" w:rsidRDefault="000E4D82" w:rsidP="000B5210">
      <w:pPr>
        <w:spacing w:line="276" w:lineRule="auto"/>
        <w:rPr>
          <w:rFonts w:asciiTheme="minorHAnsi" w:hAnsiTheme="minorHAnsi" w:cstheme="minorHAnsi"/>
          <w:b/>
        </w:rPr>
      </w:pPr>
    </w:p>
    <w:p w14:paraId="69DF0926" w14:textId="2A57FA70" w:rsidR="000E4D82" w:rsidRPr="000B5210" w:rsidRDefault="000E4D82" w:rsidP="000B5210">
      <w:pPr>
        <w:spacing w:line="276" w:lineRule="auto"/>
        <w:rPr>
          <w:rFonts w:asciiTheme="minorHAnsi" w:hAnsiTheme="minorHAnsi" w:cstheme="minorHAnsi"/>
        </w:rPr>
      </w:pPr>
      <w:r w:rsidRPr="000B5210">
        <w:rPr>
          <w:rFonts w:asciiTheme="minorHAnsi" w:hAnsiTheme="minorHAnsi" w:cstheme="minorHAnsi"/>
        </w:rPr>
        <w:t xml:space="preserve">The basis of this policy is risk assessment. </w:t>
      </w:r>
      <w:r w:rsidR="000B5210" w:rsidRPr="000B5210">
        <w:rPr>
          <w:rFonts w:asciiTheme="minorHAnsi" w:hAnsiTheme="minorHAnsi" w:cstheme="minorHAnsi"/>
        </w:rPr>
        <w:t>Risk</w:t>
      </w:r>
      <w:r w:rsidRPr="000B5210">
        <w:rPr>
          <w:rFonts w:asciiTheme="minorHAnsi" w:hAnsiTheme="minorHAnsi" w:cstheme="minorHAnsi"/>
        </w:rPr>
        <w:t xml:space="preserve"> assessment processes follow five steps as follows:</w:t>
      </w:r>
    </w:p>
    <w:p w14:paraId="2C6EE3C0" w14:textId="77777777" w:rsidR="000E4D82" w:rsidRPr="000B5210" w:rsidRDefault="000E4D82" w:rsidP="000B5210">
      <w:pPr>
        <w:pStyle w:val="ListParagraph"/>
        <w:numPr>
          <w:ilvl w:val="0"/>
          <w:numId w:val="8"/>
        </w:numPr>
        <w:spacing w:line="276" w:lineRule="auto"/>
        <w:rPr>
          <w:rFonts w:asciiTheme="minorHAnsi" w:hAnsiTheme="minorHAnsi" w:cstheme="minorHAnsi"/>
        </w:rPr>
      </w:pPr>
      <w:r w:rsidRPr="000B5210">
        <w:rPr>
          <w:rFonts w:asciiTheme="minorHAnsi" w:hAnsiTheme="minorHAnsi" w:cstheme="minorHAnsi"/>
        </w:rPr>
        <w:t xml:space="preserve">Identification of risk: Where is it and what is it? </w:t>
      </w:r>
    </w:p>
    <w:p w14:paraId="35241AA3" w14:textId="77777777" w:rsidR="000E4D82" w:rsidRPr="000B5210" w:rsidRDefault="000E4D82" w:rsidP="000B5210">
      <w:pPr>
        <w:pStyle w:val="ListParagraph"/>
        <w:numPr>
          <w:ilvl w:val="0"/>
          <w:numId w:val="8"/>
        </w:numPr>
        <w:spacing w:line="276" w:lineRule="auto"/>
        <w:rPr>
          <w:rFonts w:asciiTheme="minorHAnsi" w:hAnsiTheme="minorHAnsi" w:cstheme="minorHAnsi"/>
        </w:rPr>
      </w:pPr>
      <w:r w:rsidRPr="000B5210">
        <w:rPr>
          <w:rFonts w:asciiTheme="minorHAnsi" w:hAnsiTheme="minorHAnsi" w:cstheme="minorHAnsi"/>
        </w:rPr>
        <w:t>Who is at risk: Childcare staff, children, parents, cooks, cleaners etc?</w:t>
      </w:r>
    </w:p>
    <w:p w14:paraId="451EA98B" w14:textId="77777777" w:rsidR="000E4D82" w:rsidRPr="000B5210" w:rsidRDefault="000E4D82" w:rsidP="000B5210">
      <w:pPr>
        <w:pStyle w:val="ListParagraph"/>
        <w:numPr>
          <w:ilvl w:val="0"/>
          <w:numId w:val="8"/>
        </w:numPr>
        <w:spacing w:line="276" w:lineRule="auto"/>
        <w:rPr>
          <w:rFonts w:asciiTheme="minorHAnsi" w:hAnsiTheme="minorHAnsi" w:cstheme="minorHAnsi"/>
        </w:rPr>
      </w:pPr>
      <w:r w:rsidRPr="000B5210">
        <w:rPr>
          <w:rFonts w:asciiTheme="minorHAnsi" w:hAnsiTheme="minorHAnsi" w:cstheme="minorHAnsi"/>
        </w:rPr>
        <w:t>Assessment as to the level of risk as high, medium, low. This is both the risk of the likelihood of it happening, as well as the possible impact if it did.</w:t>
      </w:r>
    </w:p>
    <w:p w14:paraId="445B1A87" w14:textId="77777777" w:rsidR="000E4D82" w:rsidRPr="000B5210" w:rsidRDefault="000E4D82" w:rsidP="000B5210">
      <w:pPr>
        <w:pStyle w:val="ListParagraph"/>
        <w:numPr>
          <w:ilvl w:val="0"/>
          <w:numId w:val="8"/>
        </w:numPr>
        <w:spacing w:line="276" w:lineRule="auto"/>
        <w:rPr>
          <w:rFonts w:asciiTheme="minorHAnsi" w:hAnsiTheme="minorHAnsi" w:cstheme="minorHAnsi"/>
        </w:rPr>
      </w:pPr>
      <w:r w:rsidRPr="000B5210">
        <w:rPr>
          <w:rFonts w:asciiTheme="minorHAnsi" w:hAnsiTheme="minorHAnsi" w:cstheme="minorHAnsi"/>
        </w:rPr>
        <w:t>Control measures to reduce/eliminate risk: What will you need to do, or ensure others will do, in order to reduce that risk?</w:t>
      </w:r>
    </w:p>
    <w:p w14:paraId="76158F7F" w14:textId="77777777" w:rsidR="000E4D82" w:rsidRPr="000B5210" w:rsidRDefault="000E4D82" w:rsidP="000B5210">
      <w:pPr>
        <w:pStyle w:val="ListParagraph"/>
        <w:numPr>
          <w:ilvl w:val="0"/>
          <w:numId w:val="8"/>
        </w:numPr>
        <w:spacing w:line="276" w:lineRule="auto"/>
        <w:rPr>
          <w:rFonts w:asciiTheme="minorHAnsi" w:hAnsiTheme="minorHAnsi" w:cstheme="minorHAnsi"/>
        </w:rPr>
      </w:pPr>
      <w:r w:rsidRPr="000B5210">
        <w:rPr>
          <w:rFonts w:asciiTheme="minorHAnsi" w:hAnsiTheme="minorHAnsi" w:cstheme="minorHAnsi"/>
        </w:rPr>
        <w:t>Monitoring and review: How do you know if what you have said is working, or is thorough enough? If it is not working, it will need to be amended, or maybe there is a better solution.</w:t>
      </w:r>
    </w:p>
    <w:p w14:paraId="5849AC0C" w14:textId="77777777" w:rsidR="000B5210" w:rsidRPr="000B5210" w:rsidRDefault="000B5210" w:rsidP="000B5210">
      <w:pPr>
        <w:spacing w:line="276" w:lineRule="auto"/>
        <w:rPr>
          <w:rFonts w:asciiTheme="minorHAnsi" w:hAnsiTheme="minorHAnsi" w:cstheme="minorHAnsi"/>
        </w:rPr>
      </w:pPr>
    </w:p>
    <w:p w14:paraId="1D5A3D53" w14:textId="77777777" w:rsidR="000B5210" w:rsidRPr="000B5210" w:rsidRDefault="000B5210" w:rsidP="000B5210">
      <w:pPr>
        <w:spacing w:line="276" w:lineRule="auto"/>
        <w:rPr>
          <w:rFonts w:asciiTheme="minorHAnsi" w:hAnsiTheme="minorHAnsi" w:cstheme="minorHAnsi"/>
          <w:b/>
        </w:rPr>
      </w:pPr>
      <w:r w:rsidRPr="000B5210">
        <w:rPr>
          <w:rFonts w:asciiTheme="minorHAnsi" w:hAnsiTheme="minorHAnsi" w:cstheme="minorHAnsi"/>
          <w:b/>
        </w:rPr>
        <w:t>Procedures</w:t>
      </w:r>
    </w:p>
    <w:p w14:paraId="29EF6163" w14:textId="77777777" w:rsidR="000B5210" w:rsidRPr="000B5210" w:rsidRDefault="000B5210" w:rsidP="000B5210">
      <w:pPr>
        <w:spacing w:line="276" w:lineRule="auto"/>
        <w:rPr>
          <w:rFonts w:asciiTheme="minorHAnsi" w:hAnsiTheme="minorHAnsi" w:cstheme="minorHAnsi"/>
        </w:rPr>
      </w:pPr>
    </w:p>
    <w:p w14:paraId="5F77CA56" w14:textId="77777777" w:rsidR="000B5210" w:rsidRPr="000B5210" w:rsidRDefault="000B5210" w:rsidP="000B5210">
      <w:pPr>
        <w:spacing w:line="276" w:lineRule="auto"/>
        <w:rPr>
          <w:rFonts w:asciiTheme="minorHAnsi" w:hAnsiTheme="minorHAnsi" w:cstheme="minorHAnsi"/>
        </w:rPr>
      </w:pPr>
      <w:r w:rsidRPr="000B5210">
        <w:rPr>
          <w:rFonts w:asciiTheme="minorHAnsi" w:hAnsiTheme="minorHAnsi" w:cstheme="minorHAnsi"/>
        </w:rPr>
        <w:t>Our risk assessment process covers adults and children and includes:</w:t>
      </w:r>
    </w:p>
    <w:p w14:paraId="119A2800" w14:textId="77777777" w:rsidR="000B5210" w:rsidRPr="000B5210" w:rsidRDefault="000B5210" w:rsidP="000B5210">
      <w:pPr>
        <w:spacing w:line="276" w:lineRule="auto"/>
        <w:ind w:left="720"/>
        <w:rPr>
          <w:rFonts w:asciiTheme="minorHAnsi" w:hAnsiTheme="minorHAnsi" w:cstheme="minorHAnsi"/>
        </w:rPr>
      </w:pPr>
      <w:r w:rsidRPr="000B5210">
        <w:rPr>
          <w:rFonts w:asciiTheme="minorHAnsi" w:hAnsiTheme="minorHAnsi" w:cstheme="minorHAnsi"/>
        </w:rPr>
        <w:t>checking for and noting hazards and risks indoors and outside, and in our premises and for activities;</w:t>
      </w:r>
    </w:p>
    <w:p w14:paraId="61FD4AE9" w14:textId="77777777" w:rsidR="000B5210" w:rsidRPr="000B5210" w:rsidRDefault="000B5210" w:rsidP="000B5210">
      <w:pPr>
        <w:spacing w:line="276" w:lineRule="auto"/>
        <w:ind w:left="720"/>
        <w:rPr>
          <w:rFonts w:asciiTheme="minorHAnsi" w:hAnsiTheme="minorHAnsi" w:cstheme="minorHAnsi"/>
        </w:rPr>
      </w:pPr>
      <w:r w:rsidRPr="000B5210">
        <w:rPr>
          <w:rFonts w:asciiTheme="minorHAnsi" w:hAnsiTheme="minorHAnsi" w:cstheme="minorHAnsi"/>
        </w:rPr>
        <w:t>assessing the level of risk and who might be affected;</w:t>
      </w:r>
    </w:p>
    <w:p w14:paraId="4D2FAE5A" w14:textId="77777777" w:rsidR="000B5210" w:rsidRPr="000B5210" w:rsidRDefault="000B5210" w:rsidP="000B5210">
      <w:pPr>
        <w:spacing w:line="276" w:lineRule="auto"/>
        <w:ind w:left="720"/>
        <w:rPr>
          <w:rFonts w:asciiTheme="minorHAnsi" w:hAnsiTheme="minorHAnsi" w:cstheme="minorHAnsi"/>
        </w:rPr>
      </w:pPr>
      <w:r w:rsidRPr="000B5210">
        <w:rPr>
          <w:rFonts w:asciiTheme="minorHAnsi" w:hAnsiTheme="minorHAnsi" w:cstheme="minorHAnsi"/>
        </w:rPr>
        <w:t>deciding which areas need attention; and</w:t>
      </w:r>
    </w:p>
    <w:p w14:paraId="39408724" w14:textId="77777777" w:rsidR="000B5210" w:rsidRPr="000B5210" w:rsidRDefault="000B5210" w:rsidP="000B5210">
      <w:pPr>
        <w:spacing w:line="276" w:lineRule="auto"/>
        <w:ind w:left="720"/>
        <w:rPr>
          <w:rFonts w:asciiTheme="minorHAnsi" w:hAnsiTheme="minorHAnsi" w:cstheme="minorHAnsi"/>
        </w:rPr>
      </w:pPr>
      <w:r w:rsidRPr="000B5210">
        <w:rPr>
          <w:rFonts w:asciiTheme="minorHAnsi" w:hAnsiTheme="minorHAnsi" w:cstheme="minorHAnsi"/>
        </w:rPr>
        <w:lastRenderedPageBreak/>
        <w:t>developing an action plan that specifies the action required, the time-scales for action, the person responsible for the action and any funding required.</w:t>
      </w:r>
    </w:p>
    <w:p w14:paraId="7A4C75B5" w14:textId="77777777" w:rsidR="000B5210" w:rsidRDefault="000B5210" w:rsidP="000B5210">
      <w:pPr>
        <w:spacing w:line="276" w:lineRule="auto"/>
        <w:rPr>
          <w:rFonts w:asciiTheme="minorHAnsi" w:hAnsiTheme="minorHAnsi" w:cstheme="minorHAnsi"/>
        </w:rPr>
      </w:pPr>
    </w:p>
    <w:p w14:paraId="7B8D3EC0" w14:textId="5BD69113" w:rsidR="000B5210" w:rsidRPr="000B5210" w:rsidRDefault="000B5210" w:rsidP="000B5210">
      <w:pPr>
        <w:spacing w:line="276" w:lineRule="auto"/>
        <w:rPr>
          <w:rFonts w:asciiTheme="minorHAnsi" w:hAnsiTheme="minorHAnsi" w:cstheme="minorHAnsi"/>
        </w:rPr>
      </w:pPr>
      <w:r>
        <w:rPr>
          <w:rFonts w:asciiTheme="minorHAnsi" w:hAnsiTheme="minorHAnsi" w:cstheme="minorHAnsi"/>
        </w:rPr>
        <w:t>The risk assessments are written, shared with staff and reviewed regularly. They are available at the setting for inspection.</w:t>
      </w:r>
    </w:p>
    <w:p w14:paraId="10D1E740" w14:textId="77777777" w:rsidR="000B5210" w:rsidRDefault="000B5210" w:rsidP="000B5210">
      <w:pPr>
        <w:spacing w:line="276" w:lineRule="auto"/>
        <w:rPr>
          <w:rFonts w:asciiTheme="minorHAnsi" w:hAnsiTheme="minorHAnsi" w:cstheme="minorHAnsi"/>
        </w:rPr>
      </w:pPr>
    </w:p>
    <w:p w14:paraId="74AD414F" w14:textId="758BD75C" w:rsidR="000B5210" w:rsidRPr="000B5210" w:rsidRDefault="000B5210" w:rsidP="000B5210">
      <w:pPr>
        <w:spacing w:line="276" w:lineRule="auto"/>
        <w:rPr>
          <w:rFonts w:asciiTheme="minorHAnsi" w:hAnsiTheme="minorHAnsi" w:cstheme="minorHAnsi"/>
        </w:rPr>
      </w:pPr>
      <w:r w:rsidRPr="000B5210">
        <w:rPr>
          <w:rFonts w:asciiTheme="minorHAnsi" w:hAnsiTheme="minorHAnsi" w:cstheme="minorHAnsi"/>
        </w:rPr>
        <w:t>We maintain lists of health and safety issues, which are checked daily before the session begins as well as those that are checked on a weekly and termly basis when a full risk assessment is carried out.</w:t>
      </w:r>
    </w:p>
    <w:p w14:paraId="35AF73C1" w14:textId="77777777" w:rsidR="000B5210" w:rsidRPr="000B5210" w:rsidRDefault="000B5210" w:rsidP="000B5210">
      <w:pPr>
        <w:spacing w:line="276" w:lineRule="auto"/>
        <w:rPr>
          <w:rFonts w:asciiTheme="minorHAnsi" w:hAnsiTheme="minorHAnsi" w:cstheme="minorHAnsi"/>
        </w:rPr>
      </w:pPr>
    </w:p>
    <w:p w14:paraId="26F876ED" w14:textId="77777777" w:rsidR="000B5210" w:rsidRPr="000B5210" w:rsidRDefault="000B5210" w:rsidP="000B5210">
      <w:pPr>
        <w:spacing w:line="276" w:lineRule="auto"/>
        <w:rPr>
          <w:rFonts w:asciiTheme="minorHAnsi" w:hAnsiTheme="minorHAnsi" w:cstheme="minorHAnsi"/>
          <w:b/>
        </w:rPr>
      </w:pPr>
      <w:r w:rsidRPr="000B5210">
        <w:rPr>
          <w:rFonts w:asciiTheme="minorHAnsi" w:hAnsiTheme="minorHAnsi" w:cstheme="minorHAnsi"/>
          <w:b/>
        </w:rPr>
        <w:t>Legal framework</w:t>
      </w:r>
    </w:p>
    <w:p w14:paraId="24F72456" w14:textId="77777777" w:rsidR="000B5210" w:rsidRPr="000B5210" w:rsidRDefault="000B5210" w:rsidP="000B5210">
      <w:pPr>
        <w:spacing w:line="276" w:lineRule="auto"/>
        <w:rPr>
          <w:rFonts w:asciiTheme="minorHAnsi" w:hAnsiTheme="minorHAnsi" w:cstheme="minorHAnsi"/>
          <w:b/>
        </w:rPr>
      </w:pPr>
    </w:p>
    <w:p w14:paraId="1A9E80C1" w14:textId="26851EF5" w:rsidR="000B5210" w:rsidRDefault="000B5210" w:rsidP="000B5210">
      <w:pPr>
        <w:spacing w:line="276" w:lineRule="auto"/>
        <w:rPr>
          <w:rFonts w:asciiTheme="minorHAnsi" w:hAnsiTheme="minorHAnsi" w:cstheme="minorHAnsi"/>
        </w:rPr>
      </w:pPr>
      <w:hyperlink r:id="rId7" w:history="1">
        <w:r w:rsidRPr="00FA65CE">
          <w:rPr>
            <w:rStyle w:val="Hyperlink"/>
            <w:rFonts w:asciiTheme="minorHAnsi" w:hAnsiTheme="minorHAnsi" w:cstheme="minorHAnsi"/>
          </w:rPr>
          <w:t>https://www.hse.gov.uk/pubns/hsc13.pdf</w:t>
        </w:r>
      </w:hyperlink>
      <w:r>
        <w:rPr>
          <w:rFonts w:asciiTheme="minorHAnsi" w:hAnsiTheme="minorHAnsi" w:cstheme="minorHAnsi"/>
        </w:rPr>
        <w:t xml:space="preserve"> </w:t>
      </w:r>
    </w:p>
    <w:p w14:paraId="5C01714C" w14:textId="77777777" w:rsidR="000B5210" w:rsidRPr="000B5210" w:rsidRDefault="000B5210" w:rsidP="000B5210">
      <w:pPr>
        <w:spacing w:line="276" w:lineRule="auto"/>
        <w:rPr>
          <w:rFonts w:asciiTheme="minorHAnsi" w:hAnsiTheme="minorHAnsi" w:cstheme="minorHAnsi"/>
        </w:rPr>
      </w:pPr>
    </w:p>
    <w:p w14:paraId="22A77106" w14:textId="77777777" w:rsidR="00F921AF" w:rsidRPr="000B5210" w:rsidRDefault="00F921AF" w:rsidP="00F921AF">
      <w:pPr>
        <w:spacing w:line="276" w:lineRule="auto"/>
        <w:rPr>
          <w:rFonts w:asciiTheme="minorHAnsi" w:hAnsiTheme="minorHAnsi" w:cstheme="minorHAnsi"/>
          <w:b/>
          <w:bCs/>
        </w:rPr>
      </w:pPr>
      <w:r w:rsidRPr="000B5210">
        <w:rPr>
          <w:rFonts w:asciiTheme="minorHAnsi" w:hAnsiTheme="minorHAnsi" w:cstheme="minorHAnsi"/>
          <w:b/>
          <w:bCs/>
        </w:rPr>
        <w:t>Guidance</w:t>
      </w:r>
    </w:p>
    <w:p w14:paraId="1560CC68" w14:textId="77777777" w:rsidR="000B5210" w:rsidRPr="000B5210" w:rsidRDefault="000B5210" w:rsidP="000B5210">
      <w:pPr>
        <w:spacing w:line="276" w:lineRule="auto"/>
        <w:rPr>
          <w:rFonts w:asciiTheme="minorHAnsi" w:hAnsiTheme="minorHAnsi" w:cstheme="minorHAnsi"/>
        </w:rPr>
      </w:pPr>
    </w:p>
    <w:p w14:paraId="6E8489B2" w14:textId="211D1D2D" w:rsidR="00C92B05" w:rsidRPr="000B5210" w:rsidRDefault="000B5210" w:rsidP="000B5210">
      <w:pPr>
        <w:spacing w:line="276" w:lineRule="auto"/>
        <w:rPr>
          <w:rFonts w:asciiTheme="minorHAnsi" w:hAnsiTheme="minorHAnsi" w:cstheme="minorHAnsi"/>
        </w:rPr>
      </w:pPr>
      <w:hyperlink r:id="rId8" w:history="1">
        <w:r w:rsidRPr="00FA65CE">
          <w:rPr>
            <w:rStyle w:val="Hyperlink"/>
            <w:rFonts w:asciiTheme="minorHAnsi" w:hAnsiTheme="minorHAnsi" w:cstheme="minorHAnsi"/>
          </w:rPr>
          <w:t>https://www.hse.gov.uk/</w:t>
        </w:r>
      </w:hyperlink>
      <w:r>
        <w:rPr>
          <w:rFonts w:asciiTheme="minorHAnsi" w:hAnsiTheme="minorHAnsi" w:cstheme="minorHAnsi"/>
        </w:rPr>
        <w:t xml:space="preserve"> </w:t>
      </w:r>
    </w:p>
    <w:p w14:paraId="74F51D36" w14:textId="33FAE42C" w:rsidR="000B5210" w:rsidRPr="000B5210" w:rsidRDefault="000B5210" w:rsidP="000B5210">
      <w:pPr>
        <w:spacing w:line="276" w:lineRule="auto"/>
        <w:rPr>
          <w:rFonts w:asciiTheme="minorHAnsi" w:hAnsiTheme="minorHAnsi" w:cstheme="minorHAnsi"/>
        </w:rPr>
      </w:pPr>
      <w:hyperlink r:id="rId9" w:history="1">
        <w:r w:rsidRPr="000B5210">
          <w:rPr>
            <w:rStyle w:val="Hyperlink"/>
            <w:rFonts w:asciiTheme="minorHAnsi" w:hAnsiTheme="minorHAnsi" w:cstheme="minorHAnsi"/>
          </w:rPr>
          <w:t>https://www.hse.gov.uk/simple-health-safety/risk/index.htm</w:t>
        </w:r>
      </w:hyperlink>
      <w:r w:rsidRPr="000B5210">
        <w:rPr>
          <w:rFonts w:asciiTheme="minorHAnsi" w:hAnsiTheme="minorHAnsi" w:cstheme="minorHAnsi"/>
        </w:rPr>
        <w:t xml:space="preserve"> </w:t>
      </w:r>
    </w:p>
    <w:p w14:paraId="438F6542" w14:textId="61925626" w:rsidR="00336E84" w:rsidRPr="000B5210" w:rsidRDefault="000B5210" w:rsidP="000B5210">
      <w:pPr>
        <w:spacing w:line="276" w:lineRule="auto"/>
        <w:rPr>
          <w:rFonts w:asciiTheme="minorHAnsi" w:hAnsiTheme="minorHAnsi" w:cstheme="minorHAnsi"/>
        </w:rPr>
      </w:pPr>
      <w:hyperlink r:id="rId10" w:history="1">
        <w:r w:rsidRPr="000B5210">
          <w:rPr>
            <w:rStyle w:val="Hyperlink"/>
            <w:rFonts w:asciiTheme="minorHAnsi" w:hAnsiTheme="minorHAnsi" w:cstheme="minorHAnsi"/>
          </w:rPr>
          <w:t>https://www.nurseryworld.co.uk/features/article/eyfs-best-practice-all-about-risk</w:t>
        </w:r>
      </w:hyperlink>
      <w:r w:rsidRPr="000B5210">
        <w:rPr>
          <w:rFonts w:asciiTheme="minorHAnsi" w:hAnsiTheme="minorHAnsi" w:cstheme="minorHAnsi"/>
        </w:rPr>
        <w:t xml:space="preserve"> </w:t>
      </w:r>
    </w:p>
    <w:p w14:paraId="193C1BBA" w14:textId="320068CA" w:rsidR="00336E84" w:rsidRPr="000B5210" w:rsidRDefault="00336E84" w:rsidP="000B5210">
      <w:pPr>
        <w:spacing w:line="276" w:lineRule="auto"/>
        <w:rPr>
          <w:rFonts w:asciiTheme="minorHAnsi" w:hAnsiTheme="minorHAnsi" w:cstheme="minorHAnsi"/>
          <w:b/>
          <w:bCs/>
        </w:rPr>
      </w:pPr>
    </w:p>
    <w:p w14:paraId="54C0EC64" w14:textId="08399E76" w:rsidR="00336E84" w:rsidRPr="000B5210" w:rsidRDefault="00336E84" w:rsidP="000B5210">
      <w:pPr>
        <w:spacing w:line="276" w:lineRule="auto"/>
        <w:rPr>
          <w:rFonts w:asciiTheme="minorHAnsi" w:hAnsiTheme="minorHAnsi" w:cstheme="minorHAnsi"/>
          <w:b/>
          <w:bCs/>
        </w:rPr>
      </w:pPr>
    </w:p>
    <w:p w14:paraId="2580B816" w14:textId="5622E5B4" w:rsidR="00336E84" w:rsidRPr="000B5210" w:rsidRDefault="00336E84" w:rsidP="000B5210">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0B5210"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0B5210" w:rsidRDefault="00336E84" w:rsidP="000B5210">
            <w:pPr>
              <w:spacing w:line="276" w:lineRule="auto"/>
              <w:rPr>
                <w:rFonts w:asciiTheme="minorHAnsi" w:hAnsiTheme="minorHAnsi" w:cstheme="minorHAnsi"/>
              </w:rPr>
            </w:pPr>
            <w:r w:rsidRPr="000B5210">
              <w:rPr>
                <w:rFonts w:asciiTheme="minorHAnsi" w:hAnsiTheme="minorHAnsi" w:cstheme="minorHAnsi"/>
                <w:b/>
                <w:bCs/>
                <w:color w:val="FFFFFF" w:themeColor="light1"/>
                <w:kern w:val="24"/>
              </w:rPr>
              <w:t>This policy was adopted by</w:t>
            </w:r>
            <w:r w:rsidR="008A17AE" w:rsidRPr="000B5210">
              <w:rPr>
                <w:rFonts w:asciiTheme="minorHAnsi" w:hAnsiTheme="minorHAnsi" w:cstheme="minorHAnsi"/>
                <w:b/>
                <w:bCs/>
                <w:color w:val="FFFFFF" w:themeColor="light1"/>
                <w:kern w:val="24"/>
              </w:rPr>
              <w:t xml:space="preserve"> </w:t>
            </w:r>
            <w:r w:rsidRPr="000B5210">
              <w:rPr>
                <w:rFonts w:asciiTheme="minorHAnsi" w:hAnsiTheme="minorHAnsi" w:cstheme="minorHAnsi"/>
                <w:b/>
                <w:bCs/>
                <w:color w:val="FFFFFF" w:themeColor="light1"/>
                <w:kern w:val="24"/>
              </w:rPr>
              <w:t>Little Apples of Bramley</w:t>
            </w:r>
          </w:p>
        </w:tc>
      </w:tr>
      <w:tr w:rsidR="00336E84" w:rsidRPr="000B5210"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45FC4FF9" w:rsidR="00336E84" w:rsidRPr="000B5210" w:rsidRDefault="00336E84" w:rsidP="000B5210">
            <w:pPr>
              <w:spacing w:line="276" w:lineRule="auto"/>
              <w:rPr>
                <w:rFonts w:asciiTheme="minorHAnsi" w:hAnsiTheme="minorHAnsi" w:cstheme="minorHAnsi"/>
              </w:rPr>
            </w:pPr>
            <w:r w:rsidRPr="000B5210">
              <w:rPr>
                <w:rFonts w:asciiTheme="minorHAnsi" w:hAnsiTheme="minorHAnsi" w:cstheme="minorHAnsi"/>
                <w:b/>
                <w:bCs/>
                <w:color w:val="FFFFFF" w:themeColor="light1"/>
                <w:kern w:val="24"/>
              </w:rPr>
              <w:t xml:space="preserve">On </w:t>
            </w:r>
            <w:r w:rsidR="007B73DC">
              <w:rPr>
                <w:rFonts w:asciiTheme="minorHAnsi" w:hAnsiTheme="minorHAnsi" w:cstheme="minorHAnsi"/>
                <w:b/>
                <w:bCs/>
                <w:color w:val="FFFFFF" w:themeColor="light1"/>
                <w:kern w:val="24"/>
              </w:rPr>
              <w:t>12/11/25</w:t>
            </w:r>
          </w:p>
        </w:tc>
      </w:tr>
      <w:tr w:rsidR="00336E84" w:rsidRPr="000B5210"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51FD0BBB" w:rsidR="00336E84" w:rsidRPr="000B5210" w:rsidRDefault="00336E84" w:rsidP="000B5210">
            <w:pPr>
              <w:spacing w:line="276" w:lineRule="auto"/>
              <w:rPr>
                <w:rFonts w:asciiTheme="minorHAnsi" w:hAnsiTheme="minorHAnsi" w:cstheme="minorHAnsi"/>
              </w:rPr>
            </w:pPr>
            <w:r w:rsidRPr="000B5210">
              <w:rPr>
                <w:rFonts w:asciiTheme="minorHAnsi" w:hAnsiTheme="minorHAnsi" w:cstheme="minorHAnsi"/>
                <w:b/>
                <w:bCs/>
                <w:color w:val="FFFFFF" w:themeColor="light1"/>
                <w:kern w:val="24"/>
              </w:rPr>
              <w:t>Date to be reviewed</w:t>
            </w:r>
            <w:r w:rsidR="007B73DC">
              <w:rPr>
                <w:rFonts w:asciiTheme="minorHAnsi" w:hAnsiTheme="minorHAnsi" w:cstheme="minorHAnsi"/>
                <w:b/>
                <w:bCs/>
                <w:color w:val="FFFFFF" w:themeColor="light1"/>
                <w:kern w:val="24"/>
              </w:rPr>
              <w:t xml:space="preserve"> 2026</w:t>
            </w:r>
          </w:p>
        </w:tc>
      </w:tr>
      <w:tr w:rsidR="00336E84" w:rsidRPr="000B5210"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0B5210" w:rsidRDefault="00336E84" w:rsidP="000B5210">
            <w:pPr>
              <w:spacing w:line="276" w:lineRule="auto"/>
              <w:rPr>
                <w:rFonts w:asciiTheme="minorHAnsi" w:hAnsiTheme="minorHAnsi" w:cstheme="minorHAnsi"/>
              </w:rPr>
            </w:pPr>
            <w:r w:rsidRPr="000B5210">
              <w:rPr>
                <w:rFonts w:asciiTheme="minorHAnsi" w:hAnsiTheme="minorHAnsi" w:cstheme="minorHAnsi"/>
                <w:b/>
                <w:bCs/>
                <w:color w:val="FFFFFF" w:themeColor="light1"/>
                <w:kern w:val="24"/>
              </w:rPr>
              <w:t xml:space="preserve">Signed on behalf of the management committee </w:t>
            </w:r>
            <w:r w:rsidRPr="000B5210">
              <w:rPr>
                <w:rFonts w:asciiTheme="minorHAnsi" w:hAnsiTheme="minorHAnsi" w:cstheme="minorHAnsi"/>
                <w:b/>
                <w:bCs/>
                <w:i/>
                <w:iCs/>
                <w:color w:val="002060"/>
                <w:kern w:val="24"/>
              </w:rPr>
              <w:t>J V Whatley</w:t>
            </w:r>
          </w:p>
        </w:tc>
      </w:tr>
      <w:tr w:rsidR="00336E84" w:rsidRPr="000B5210"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0B5210" w:rsidRDefault="00336E84" w:rsidP="000B5210">
            <w:pPr>
              <w:spacing w:line="276" w:lineRule="auto"/>
              <w:rPr>
                <w:rFonts w:asciiTheme="minorHAnsi" w:hAnsiTheme="minorHAnsi" w:cstheme="minorHAnsi"/>
              </w:rPr>
            </w:pPr>
            <w:r w:rsidRPr="000B5210">
              <w:rPr>
                <w:rFonts w:asciiTheme="minorHAnsi" w:hAnsiTheme="minorHAnsi" w:cstheme="minorHAnsi"/>
                <w:b/>
                <w:bCs/>
                <w:color w:val="FFFFFF" w:themeColor="light1"/>
                <w:kern w:val="24"/>
              </w:rPr>
              <w:t>Name of signatory J V Whatley</w:t>
            </w:r>
          </w:p>
        </w:tc>
      </w:tr>
      <w:tr w:rsidR="00336E84" w:rsidRPr="000B5210"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0B5210" w:rsidRDefault="00336E84" w:rsidP="000B5210">
            <w:pPr>
              <w:spacing w:line="276" w:lineRule="auto"/>
              <w:rPr>
                <w:rFonts w:asciiTheme="minorHAnsi" w:hAnsiTheme="minorHAnsi" w:cstheme="minorHAnsi"/>
              </w:rPr>
            </w:pPr>
            <w:r w:rsidRPr="000B5210">
              <w:rPr>
                <w:rFonts w:asciiTheme="minorHAnsi" w:hAnsiTheme="minorHAnsi" w:cstheme="minorHAnsi"/>
                <w:b/>
                <w:bCs/>
                <w:color w:val="FFFFFF" w:themeColor="light1"/>
                <w:kern w:val="24"/>
              </w:rPr>
              <w:t>Role of signatory  Manager</w:t>
            </w:r>
          </w:p>
        </w:tc>
      </w:tr>
    </w:tbl>
    <w:p w14:paraId="13D30FB2" w14:textId="77777777" w:rsidR="00336E84" w:rsidRPr="000B5210" w:rsidRDefault="00336E84" w:rsidP="000B5210">
      <w:pPr>
        <w:spacing w:line="276" w:lineRule="auto"/>
        <w:rPr>
          <w:rFonts w:asciiTheme="minorHAnsi" w:hAnsiTheme="minorHAnsi" w:cstheme="minorHAnsi"/>
          <w:b/>
          <w:bCs/>
        </w:rPr>
      </w:pPr>
    </w:p>
    <w:sectPr w:rsidR="00336E84" w:rsidRPr="000B521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98247" w14:textId="77777777" w:rsidR="0045302F" w:rsidRDefault="00453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6773D869"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7B73DC">
      <w:rPr>
        <w:rFonts w:asciiTheme="minorHAnsi" w:hAnsiTheme="minorHAnsi" w:cstheme="minorHAnsi"/>
      </w:rPr>
      <w:t xml:space="preserve">22/10/2025                                                                       </w:t>
    </w:r>
    <w:r w:rsidR="000E4D82">
      <w:rPr>
        <w:rFonts w:asciiTheme="minorHAnsi" w:hAnsiTheme="minorHAnsi" w:cstheme="minorHAnsi"/>
      </w:rPr>
      <w:t>5</w:t>
    </w:r>
    <w:r w:rsidR="00462076" w:rsidRPr="00462076">
      <w:rPr>
        <w:rFonts w:asciiTheme="minorHAnsi" w:hAnsiTheme="minorHAnsi" w:cstheme="minorHAnsi"/>
      </w:rPr>
      <w:t xml:space="preserve">.1 </w:t>
    </w:r>
    <w:r w:rsidR="000E4D82">
      <w:rPr>
        <w:rFonts w:asciiTheme="minorHAnsi" w:hAnsiTheme="minorHAnsi" w:cstheme="minorHAnsi"/>
      </w:rPr>
      <w:t>Risk assessment</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22CC" w14:textId="77777777" w:rsidR="0045302F" w:rsidRDefault="00453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55DB9" w14:textId="77777777" w:rsidR="0045302F" w:rsidRDefault="004530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C3400" w14:textId="77777777" w:rsidR="0045302F" w:rsidRDefault="00453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855592"/>
    <w:multiLevelType w:val="hybridMultilevel"/>
    <w:tmpl w:val="393C0566"/>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A495D3C"/>
    <w:multiLevelType w:val="hybridMultilevel"/>
    <w:tmpl w:val="1A2EAD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C94316"/>
    <w:multiLevelType w:val="hybridMultilevel"/>
    <w:tmpl w:val="20129AF2"/>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BF411FE"/>
    <w:multiLevelType w:val="hybridMultilevel"/>
    <w:tmpl w:val="BF4C39A8"/>
    <w:lvl w:ilvl="0" w:tplc="C382D0FC">
      <w:start w:val="1"/>
      <w:numFmt w:val="bullet"/>
      <w:lvlText w:val=""/>
      <w:lvlJc w:val="left"/>
      <w:pPr>
        <w:ind w:left="2160" w:hanging="360"/>
      </w:pPr>
      <w:rPr>
        <w:rFonts w:ascii="Wingdings" w:hAnsi="Wingdings" w:hint="default"/>
        <w:color w:val="9BBB59"/>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B1B16A0"/>
    <w:multiLevelType w:val="hybridMultilevel"/>
    <w:tmpl w:val="54E65CE6"/>
    <w:lvl w:ilvl="0" w:tplc="C382D0FC">
      <w:start w:val="1"/>
      <w:numFmt w:val="bullet"/>
      <w:lvlText w:val=""/>
      <w:lvlJc w:val="left"/>
      <w:pPr>
        <w:tabs>
          <w:tab w:val="num" w:pos="360"/>
        </w:tabs>
        <w:ind w:left="360" w:hanging="360"/>
      </w:pPr>
      <w:rPr>
        <w:rFonts w:ascii="Wingdings" w:hAnsi="Wingdings" w:hint="default"/>
        <w:color w:val="9BBB59"/>
      </w:rPr>
    </w:lvl>
    <w:lvl w:ilvl="1" w:tplc="04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1908760055">
    <w:abstractNumId w:val="1"/>
  </w:num>
  <w:num w:numId="2" w16cid:durableId="1097168758">
    <w:abstractNumId w:val="8"/>
  </w:num>
  <w:num w:numId="3" w16cid:durableId="2077505187">
    <w:abstractNumId w:val="9"/>
  </w:num>
  <w:num w:numId="4" w16cid:durableId="1805387567">
    <w:abstractNumId w:val="6"/>
  </w:num>
  <w:num w:numId="5" w16cid:durableId="1905068168">
    <w:abstractNumId w:val="4"/>
  </w:num>
  <w:num w:numId="6" w16cid:durableId="1696468268">
    <w:abstractNumId w:val="0"/>
  </w:num>
  <w:num w:numId="7" w16cid:durableId="2102951514">
    <w:abstractNumId w:val="10"/>
  </w:num>
  <w:num w:numId="8" w16cid:durableId="56512070">
    <w:abstractNumId w:val="3"/>
  </w:num>
  <w:num w:numId="9" w16cid:durableId="673991275">
    <w:abstractNumId w:val="7"/>
  </w:num>
  <w:num w:numId="10" w16cid:durableId="584992655">
    <w:abstractNumId w:val="2"/>
  </w:num>
  <w:num w:numId="11" w16cid:durableId="2312364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0B5210"/>
    <w:rsid w:val="000E4D82"/>
    <w:rsid w:val="001453DD"/>
    <w:rsid w:val="00184F6A"/>
    <w:rsid w:val="001F05DB"/>
    <w:rsid w:val="001F5C34"/>
    <w:rsid w:val="002D69D0"/>
    <w:rsid w:val="00336E84"/>
    <w:rsid w:val="003534ED"/>
    <w:rsid w:val="00403234"/>
    <w:rsid w:val="0045302F"/>
    <w:rsid w:val="00462076"/>
    <w:rsid w:val="005323D8"/>
    <w:rsid w:val="005B0C10"/>
    <w:rsid w:val="007B73DC"/>
    <w:rsid w:val="008A17AE"/>
    <w:rsid w:val="00935D17"/>
    <w:rsid w:val="00A41F21"/>
    <w:rsid w:val="00C92B05"/>
    <w:rsid w:val="00C96127"/>
    <w:rsid w:val="00E05236"/>
    <w:rsid w:val="00E06C58"/>
    <w:rsid w:val="00EC6171"/>
    <w:rsid w:val="00ED5B41"/>
    <w:rsid w:val="00F46D48"/>
    <w:rsid w:val="00F92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0B52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se.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hse.gov.uk/pubns/hsc13.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nurseryworld.co.uk/features/article/eyfs-best-practice-all-about-risk" TargetMode="External"/><Relationship Id="rId4" Type="http://schemas.openxmlformats.org/officeDocument/2006/relationships/webSettings" Target="webSettings.xml"/><Relationship Id="rId9" Type="http://schemas.openxmlformats.org/officeDocument/2006/relationships/hyperlink" Target="https://www.hse.gov.uk/simple-health-safety/risk/index.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6</cp:revision>
  <cp:lastPrinted>2020-06-17T09:50:00Z</cp:lastPrinted>
  <dcterms:created xsi:type="dcterms:W3CDTF">2021-07-22T08:00:00Z</dcterms:created>
  <dcterms:modified xsi:type="dcterms:W3CDTF">2025-10-22T14:38:00Z</dcterms:modified>
</cp:coreProperties>
</file>